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E0F5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35CE8" w:rsidP="003C7E79">
            <w:r>
              <w:t>1</w:t>
            </w:r>
            <w:r w:rsidR="003C7E79">
              <w:t>1</w:t>
            </w:r>
            <w:r w:rsidR="003512CE">
              <w:t>.</w:t>
            </w:r>
            <w:r w:rsidR="008D62D8">
              <w:t>0</w:t>
            </w:r>
            <w:r w:rsidR="00083E36">
              <w:t>3</w:t>
            </w:r>
            <w:r w:rsidR="008461F2">
              <w:t>.202</w:t>
            </w:r>
            <w:r w:rsidR="0050372E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50372E">
            <w:r>
              <w:t>01.01.2024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50372E">
            <w:r>
              <w:t>31.12.2024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50372E" w:rsidTr="002A5D3F">
        <w:tc>
          <w:tcPr>
            <w:tcW w:w="846" w:type="dxa"/>
          </w:tcPr>
          <w:p w:rsidR="0050372E" w:rsidRDefault="0050372E" w:rsidP="0050372E">
            <w:r>
              <w:t>5</w:t>
            </w:r>
          </w:p>
        </w:tc>
        <w:tc>
          <w:tcPr>
            <w:tcW w:w="6946" w:type="dxa"/>
          </w:tcPr>
          <w:p w:rsidR="0050372E" w:rsidRDefault="0050372E" w:rsidP="0050372E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50372E" w:rsidRPr="00461C34" w:rsidRDefault="0050372E" w:rsidP="0050372E">
            <w:r w:rsidRPr="00461C34">
              <w:t>-96697,83 руб.</w:t>
            </w:r>
          </w:p>
        </w:tc>
      </w:tr>
      <w:tr w:rsidR="0050372E" w:rsidTr="00513AF5">
        <w:trPr>
          <w:trHeight w:val="387"/>
        </w:trPr>
        <w:tc>
          <w:tcPr>
            <w:tcW w:w="846" w:type="dxa"/>
          </w:tcPr>
          <w:p w:rsidR="0050372E" w:rsidRDefault="0050372E" w:rsidP="0050372E">
            <w:r>
              <w:t>6</w:t>
            </w:r>
          </w:p>
        </w:tc>
        <w:tc>
          <w:tcPr>
            <w:tcW w:w="6946" w:type="dxa"/>
          </w:tcPr>
          <w:p w:rsidR="0050372E" w:rsidRDefault="0050372E" w:rsidP="0050372E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0372E" w:rsidRDefault="0050372E" w:rsidP="0050372E">
            <w:r w:rsidRPr="00461C34">
              <w:t>-77854,83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C7E79" w:rsidP="0050372E">
            <w:r>
              <w:t>98</w:t>
            </w:r>
            <w:r w:rsidR="0050372E">
              <w:t>143,72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C7E79" w:rsidP="0050372E">
            <w:r>
              <w:t>60</w:t>
            </w:r>
            <w:r w:rsidR="0050372E">
              <w:t>514,91</w:t>
            </w:r>
            <w:r w:rsidR="00712272">
              <w:t xml:space="preserve"> 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083E36" w:rsidP="00B93B3C">
            <w:r>
              <w:t>20058,00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083E36" w:rsidP="001D6FDF">
            <w:r>
              <w:t>17570,81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50372E" w:rsidP="00135CE8">
            <w:r>
              <w:t>96009,7</w:t>
            </w:r>
            <w:r w:rsidR="00712272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0372E" w:rsidP="007E4523">
            <w:r>
              <w:t>96009,7</w:t>
            </w:r>
            <w:r w:rsidR="003C7E79" w:rsidRPr="003C7E79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0372E" w:rsidP="00712272">
            <w:r>
              <w:t>96009,7</w:t>
            </w:r>
            <w:r w:rsidR="003C7E79" w:rsidRPr="003C7E79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C656CD" w:rsidP="0050372E">
            <w:r>
              <w:t>-</w:t>
            </w:r>
            <w:r w:rsidR="0050372E">
              <w:t>115733,85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50372E" w:rsidP="00712272">
            <w:r>
              <w:t>-79988,85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2143A" w:rsidP="002A5D3F">
            <w:r>
              <w:t>3262,77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C46C1F">
            <w:r>
              <w:t>10069,12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E791E" w:rsidP="002A5D3F">
            <w:r>
              <w:t>12355,73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14682,45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6E791E" w:rsidP="002A5D3F">
            <w:r>
              <w:t>Закраска рисунков и надписей на фасаде</w:t>
            </w:r>
            <w:r w:rsidR="00A76CDC">
              <w:t>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B902D1" w:rsidP="00B902D1">
            <w:r>
              <w:t>15</w:t>
            </w:r>
            <w:r w:rsidR="00EE7138">
              <w:t>00</w:t>
            </w:r>
            <w:r w:rsidR="006E791E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33425" w:rsidP="00C61E3D">
            <w:r w:rsidRPr="00133425">
              <w:t>гидродинамическая промывка выпуска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133425" w:rsidP="00E94588">
            <w:r>
              <w:t>8000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33425" w:rsidP="00B17345">
            <w:r w:rsidRPr="00133425">
              <w:t>Ремонт козырька, ремонт дверной ручки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133425" w:rsidP="00E94588">
            <w:r>
              <w:t>6700</w:t>
            </w:r>
            <w:r w:rsidR="006E791E">
              <w:t>,00</w:t>
            </w:r>
            <w:r w:rsidR="00314435" w:rsidRPr="00E701DE">
              <w:t xml:space="preserve"> руб.</w:t>
            </w:r>
          </w:p>
        </w:tc>
      </w:tr>
      <w:tr w:rsidR="00614049" w:rsidTr="00614049">
        <w:tc>
          <w:tcPr>
            <w:tcW w:w="846" w:type="dxa"/>
          </w:tcPr>
          <w:p w:rsidR="00614049" w:rsidRDefault="00614049" w:rsidP="001D22CE">
            <w:r>
              <w:t>21</w:t>
            </w:r>
          </w:p>
        </w:tc>
        <w:tc>
          <w:tcPr>
            <w:tcW w:w="4536" w:type="dxa"/>
          </w:tcPr>
          <w:p w:rsidR="00614049" w:rsidRPr="007C518C" w:rsidRDefault="00614049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14049" w:rsidRDefault="00E94588" w:rsidP="00C656CD">
            <w:r w:rsidRPr="00E94588">
              <w:t>чистка кровли от снега наледи и сосулек</w:t>
            </w:r>
          </w:p>
        </w:tc>
      </w:tr>
      <w:tr w:rsidR="00614049" w:rsidTr="001D22CE">
        <w:tc>
          <w:tcPr>
            <w:tcW w:w="846" w:type="dxa"/>
          </w:tcPr>
          <w:p w:rsidR="00614049" w:rsidRDefault="00614049" w:rsidP="001D22CE">
            <w:r>
              <w:t>22</w:t>
            </w:r>
          </w:p>
        </w:tc>
        <w:tc>
          <w:tcPr>
            <w:tcW w:w="4536" w:type="dxa"/>
          </w:tcPr>
          <w:p w:rsidR="00614049" w:rsidRPr="007C518C" w:rsidRDefault="00614049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14049" w:rsidRDefault="00614049" w:rsidP="00B902D1">
            <w:r w:rsidRPr="00E701DE">
              <w:t xml:space="preserve"> </w:t>
            </w:r>
            <w:r w:rsidR="00B902D1">
              <w:t>178</w:t>
            </w:r>
            <w:r w:rsidR="00C656CD">
              <w:t xml:space="preserve">00,00 </w:t>
            </w:r>
            <w:r w:rsidRPr="00E701DE">
              <w:t>руб.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21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EE7138" w:rsidRDefault="00EE7138" w:rsidP="00B902D1">
            <w:r>
              <w:t xml:space="preserve">Доставка песка. </w:t>
            </w:r>
          </w:p>
        </w:tc>
      </w:tr>
      <w:tr w:rsidR="00EE7138" w:rsidTr="001D22CE">
        <w:tc>
          <w:tcPr>
            <w:tcW w:w="846" w:type="dxa"/>
          </w:tcPr>
          <w:p w:rsidR="00EE7138" w:rsidRDefault="00EE7138" w:rsidP="001D22CE">
            <w:r>
              <w:t>22</w:t>
            </w:r>
          </w:p>
        </w:tc>
        <w:tc>
          <w:tcPr>
            <w:tcW w:w="4536" w:type="dxa"/>
          </w:tcPr>
          <w:p w:rsidR="00EE7138" w:rsidRDefault="00EE7138" w:rsidP="00C656CD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E7138" w:rsidRDefault="00B902D1" w:rsidP="001E13AE">
            <w:r>
              <w:t>960</w:t>
            </w:r>
            <w:r w:rsidR="00EE7138">
              <w:t>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2250F0">
            <w:r>
              <w:t xml:space="preserve">дератизация 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B902D1" w:rsidP="00B54574">
            <w:r>
              <w:t>2</w:t>
            </w:r>
            <w:r w:rsidR="002250F0">
              <w:t>000,00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ХВС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B902D1" w:rsidP="00B54574">
            <w:r>
              <w:t>2968,4</w:t>
            </w:r>
            <w:r w:rsidR="002250F0">
              <w:t xml:space="preserve">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ВО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B902D1" w:rsidP="00B54574">
            <w:r>
              <w:t>2246,4</w:t>
            </w:r>
            <w:r w:rsidR="002250F0">
              <w:t xml:space="preserve"> руб.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21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2250F0" w:rsidRDefault="002250F0" w:rsidP="00B54574">
            <w:r>
              <w:t>СОИ ЭЭ</w:t>
            </w:r>
          </w:p>
        </w:tc>
      </w:tr>
      <w:tr w:rsidR="002250F0" w:rsidTr="00B54574">
        <w:tc>
          <w:tcPr>
            <w:tcW w:w="846" w:type="dxa"/>
          </w:tcPr>
          <w:p w:rsidR="002250F0" w:rsidRDefault="002250F0" w:rsidP="00B54574">
            <w:r>
              <w:t>22</w:t>
            </w:r>
          </w:p>
        </w:tc>
        <w:tc>
          <w:tcPr>
            <w:tcW w:w="4536" w:type="dxa"/>
          </w:tcPr>
          <w:p w:rsidR="002250F0" w:rsidRDefault="002250F0" w:rsidP="00B54574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250F0" w:rsidRDefault="00B902D1" w:rsidP="00B54574">
            <w:r>
              <w:t>8925,84</w:t>
            </w:r>
            <w:r w:rsidR="002250F0">
              <w:t xml:space="preserve"> руб.</w:t>
            </w:r>
          </w:p>
        </w:tc>
      </w:tr>
    </w:tbl>
    <w:p w:rsidR="004F02A0" w:rsidRDefault="004F02A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8D4B12" w:rsidTr="002A5D3F">
        <w:tc>
          <w:tcPr>
            <w:tcW w:w="846" w:type="dxa"/>
          </w:tcPr>
          <w:p w:rsidR="00375672" w:rsidRPr="008D4B12" w:rsidRDefault="00375672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8D4B12" w:rsidRDefault="00375672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D4B12" w:rsidRDefault="007C35B6" w:rsidP="00375672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53957" w:rsidRPr="008D4B12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D4B12" w:rsidTr="002A5D3F">
        <w:tc>
          <w:tcPr>
            <w:tcW w:w="846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8D4B12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D4B12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8D4B12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D4B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Авансовы</w:t>
            </w:r>
            <w:r w:rsidR="00D35C2F" w:rsidRPr="008D4B12">
              <w:rPr>
                <w:sz w:val="20"/>
                <w:szCs w:val="20"/>
              </w:rPr>
              <w:t xml:space="preserve">е платежи потребителей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Переходящие ос</w:t>
            </w:r>
            <w:r w:rsidR="00D35C2F" w:rsidRPr="008D4B12">
              <w:rPr>
                <w:sz w:val="20"/>
                <w:szCs w:val="20"/>
              </w:rPr>
              <w:t xml:space="preserve">татки денежных средств </w:t>
            </w:r>
            <w:r w:rsidR="007E5D6A" w:rsidRPr="008D4B12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  <w:tr w:rsidR="0008476A" w:rsidRPr="008D4B12" w:rsidTr="002A5D3F">
        <w:tc>
          <w:tcPr>
            <w:tcW w:w="846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8D4B12" w:rsidRDefault="0008476A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8D4B12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D4B12" w:rsidRDefault="0008476A" w:rsidP="0008476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0,00 руб.</w:t>
            </w:r>
          </w:p>
        </w:tc>
      </w:tr>
    </w:tbl>
    <w:p w:rsidR="00A12922" w:rsidRPr="008D4B12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8D4B12" w:rsidRDefault="00417606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8D4B12" w:rsidRDefault="002E43E7" w:rsidP="001D442A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8D4B12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8D4B12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8D4B12" w:rsidTr="002A5D3F">
        <w:tc>
          <w:tcPr>
            <w:tcW w:w="8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D4B12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8D4B12" w:rsidRDefault="00A53957" w:rsidP="00A53957">
      <w:pPr>
        <w:spacing w:after="3"/>
        <w:ind w:left="175" w:right="80"/>
        <w:rPr>
          <w:sz w:val="20"/>
          <w:szCs w:val="20"/>
        </w:rPr>
      </w:pPr>
      <w:r w:rsidRPr="008D4B12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8D4B12" w:rsidTr="002A5D3F">
        <w:tc>
          <w:tcPr>
            <w:tcW w:w="8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  <w:r w:rsidRPr="008D4B12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D4B12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B1626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B1626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3E36"/>
    <w:rsid w:val="0008476A"/>
    <w:rsid w:val="00093BFE"/>
    <w:rsid w:val="00095798"/>
    <w:rsid w:val="000B16F2"/>
    <w:rsid w:val="00133425"/>
    <w:rsid w:val="00135CE8"/>
    <w:rsid w:val="00145476"/>
    <w:rsid w:val="00155117"/>
    <w:rsid w:val="001C6B00"/>
    <w:rsid w:val="001D442A"/>
    <w:rsid w:val="001D6FDF"/>
    <w:rsid w:val="001E13AE"/>
    <w:rsid w:val="002250F0"/>
    <w:rsid w:val="00274BBB"/>
    <w:rsid w:val="00275101"/>
    <w:rsid w:val="002815D2"/>
    <w:rsid w:val="002B3796"/>
    <w:rsid w:val="002E43E7"/>
    <w:rsid w:val="00314435"/>
    <w:rsid w:val="0033176E"/>
    <w:rsid w:val="003512CE"/>
    <w:rsid w:val="00375672"/>
    <w:rsid w:val="003C3C31"/>
    <w:rsid w:val="003C72BD"/>
    <w:rsid w:val="003C7E79"/>
    <w:rsid w:val="003D1585"/>
    <w:rsid w:val="00400B29"/>
    <w:rsid w:val="00417606"/>
    <w:rsid w:val="00452614"/>
    <w:rsid w:val="00495FB9"/>
    <w:rsid w:val="004B7BEF"/>
    <w:rsid w:val="004D7752"/>
    <w:rsid w:val="004F02A0"/>
    <w:rsid w:val="004F472E"/>
    <w:rsid w:val="0050372E"/>
    <w:rsid w:val="005120E1"/>
    <w:rsid w:val="00513AF5"/>
    <w:rsid w:val="0052143A"/>
    <w:rsid w:val="005245A9"/>
    <w:rsid w:val="0058130B"/>
    <w:rsid w:val="005A6FFF"/>
    <w:rsid w:val="005B5467"/>
    <w:rsid w:val="005C3CF8"/>
    <w:rsid w:val="005F7C1B"/>
    <w:rsid w:val="00614049"/>
    <w:rsid w:val="00622230"/>
    <w:rsid w:val="00641684"/>
    <w:rsid w:val="006A76BA"/>
    <w:rsid w:val="006B1626"/>
    <w:rsid w:val="006E3782"/>
    <w:rsid w:val="006E4167"/>
    <w:rsid w:val="006E791E"/>
    <w:rsid w:val="006F3AFF"/>
    <w:rsid w:val="007113F8"/>
    <w:rsid w:val="00712272"/>
    <w:rsid w:val="00723FAC"/>
    <w:rsid w:val="00725291"/>
    <w:rsid w:val="0079053B"/>
    <w:rsid w:val="007A16CE"/>
    <w:rsid w:val="007C35B6"/>
    <w:rsid w:val="007C518C"/>
    <w:rsid w:val="007C6F96"/>
    <w:rsid w:val="007E4523"/>
    <w:rsid w:val="007E5D6A"/>
    <w:rsid w:val="008135F0"/>
    <w:rsid w:val="00813A9E"/>
    <w:rsid w:val="0083777C"/>
    <w:rsid w:val="008461F2"/>
    <w:rsid w:val="0085565A"/>
    <w:rsid w:val="0086215B"/>
    <w:rsid w:val="00883C1A"/>
    <w:rsid w:val="008D4B12"/>
    <w:rsid w:val="008D62D8"/>
    <w:rsid w:val="008E0D71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62818"/>
    <w:rsid w:val="00A76CDC"/>
    <w:rsid w:val="00AF461D"/>
    <w:rsid w:val="00B17345"/>
    <w:rsid w:val="00B311AC"/>
    <w:rsid w:val="00B42137"/>
    <w:rsid w:val="00B902D1"/>
    <w:rsid w:val="00B93B3C"/>
    <w:rsid w:val="00BB20E0"/>
    <w:rsid w:val="00BC4D9F"/>
    <w:rsid w:val="00BF5A4A"/>
    <w:rsid w:val="00C0361C"/>
    <w:rsid w:val="00C334D3"/>
    <w:rsid w:val="00C4592F"/>
    <w:rsid w:val="00C46C1F"/>
    <w:rsid w:val="00C656CD"/>
    <w:rsid w:val="00D0554D"/>
    <w:rsid w:val="00D35C2F"/>
    <w:rsid w:val="00D4022F"/>
    <w:rsid w:val="00D47484"/>
    <w:rsid w:val="00D50F6C"/>
    <w:rsid w:val="00D71AC0"/>
    <w:rsid w:val="00DE70B1"/>
    <w:rsid w:val="00DF04E2"/>
    <w:rsid w:val="00E56A8B"/>
    <w:rsid w:val="00E701DE"/>
    <w:rsid w:val="00E94588"/>
    <w:rsid w:val="00EA2D8D"/>
    <w:rsid w:val="00EB15A2"/>
    <w:rsid w:val="00EE7138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A316"/>
  <w15:docId w15:val="{6E2CD738-0472-40A7-8707-0F792A9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2025-02-20T12:41:00Z</cp:lastPrinted>
  <dcterms:created xsi:type="dcterms:W3CDTF">2017-12-21T09:48:00Z</dcterms:created>
  <dcterms:modified xsi:type="dcterms:W3CDTF">2025-02-20T12:41:00Z</dcterms:modified>
</cp:coreProperties>
</file>